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DA5B2" w14:textId="77777777" w:rsidR="00B94CD7" w:rsidRPr="00B94CD7" w:rsidRDefault="00B94CD7" w:rsidP="00B94CD7">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B94CD7">
        <w:rPr>
          <w:rFonts w:ascii="Times New Roman" w:eastAsia="Times New Roman" w:hAnsi="Times New Roman" w:cs="Times New Roman"/>
          <w:b/>
          <w:bCs/>
          <w:sz w:val="27"/>
          <w:szCs w:val="27"/>
          <w:lang w:eastAsia="de-DE"/>
        </w:rPr>
        <w:t>Geschichte: Der tapfere Ritter und der finstere Zauberer</w:t>
      </w:r>
    </w:p>
    <w:p w14:paraId="555A8909" w14:textId="77777777" w:rsidR="00B94CD7" w:rsidRPr="00B94CD7" w:rsidRDefault="00B94CD7" w:rsidP="00B94CD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B94CD7">
        <w:rPr>
          <w:rFonts w:ascii="Times New Roman" w:eastAsia="Times New Roman" w:hAnsi="Times New Roman" w:cs="Times New Roman"/>
          <w:b/>
          <w:bCs/>
          <w:sz w:val="24"/>
          <w:szCs w:val="24"/>
          <w:lang w:eastAsia="de-DE"/>
        </w:rPr>
        <w:t>Ziel:</w:t>
      </w:r>
    </w:p>
    <w:p w14:paraId="0D48035A" w14:textId="77777777" w:rsidR="00B94CD7" w:rsidRPr="00B94CD7" w:rsidRDefault="00B94CD7" w:rsidP="00B94CD7">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sz w:val="24"/>
          <w:szCs w:val="24"/>
          <w:lang w:eastAsia="de-DE"/>
        </w:rPr>
        <w:t>Förderung des Verständnisses von moralischen Werten und Charaktereigenschaften</w:t>
      </w:r>
    </w:p>
    <w:p w14:paraId="1EB54872" w14:textId="77777777" w:rsidR="00B94CD7" w:rsidRPr="00B94CD7" w:rsidRDefault="00B94CD7" w:rsidP="00B94CD7">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sz w:val="24"/>
          <w:szCs w:val="24"/>
          <w:lang w:eastAsia="de-DE"/>
        </w:rPr>
        <w:t>Anregung von Diskussionen über Gut und Böse</w:t>
      </w:r>
    </w:p>
    <w:p w14:paraId="2BA91276" w14:textId="77777777" w:rsidR="00B94CD7" w:rsidRPr="00B94CD7" w:rsidRDefault="00B94CD7" w:rsidP="00B94CD7">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sz w:val="24"/>
          <w:szCs w:val="24"/>
          <w:lang w:eastAsia="de-DE"/>
        </w:rPr>
        <w:t>Bereitstellung einer spannenden und lehrreichen Leseerfahrung</w:t>
      </w:r>
    </w:p>
    <w:p w14:paraId="1035F291" w14:textId="77777777" w:rsidR="00B94CD7" w:rsidRPr="00B94CD7" w:rsidRDefault="00B94CD7" w:rsidP="00B94CD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B94CD7">
        <w:rPr>
          <w:rFonts w:ascii="Times New Roman" w:eastAsia="Times New Roman" w:hAnsi="Times New Roman" w:cs="Times New Roman"/>
          <w:b/>
          <w:bCs/>
          <w:sz w:val="24"/>
          <w:szCs w:val="24"/>
          <w:lang w:eastAsia="de-DE"/>
        </w:rPr>
        <w:t>Vorbereitung:</w:t>
      </w:r>
    </w:p>
    <w:p w14:paraId="00A752E9" w14:textId="77777777" w:rsidR="00B94CD7" w:rsidRPr="00B94CD7" w:rsidRDefault="00B94CD7" w:rsidP="00B94CD7">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b/>
          <w:bCs/>
          <w:sz w:val="24"/>
          <w:szCs w:val="24"/>
          <w:lang w:eastAsia="de-DE"/>
        </w:rPr>
        <w:t>Materialien bereitstellen:</w:t>
      </w:r>
    </w:p>
    <w:p w14:paraId="2E246AE5" w14:textId="77777777" w:rsidR="00B94CD7" w:rsidRPr="00B94CD7" w:rsidRDefault="00B94CD7" w:rsidP="00B94CD7">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sz w:val="24"/>
          <w:szCs w:val="24"/>
          <w:lang w:eastAsia="de-DE"/>
        </w:rPr>
        <w:t>Ausgedruckte oder handgeschriebene Kopien der Geschichte</w:t>
      </w:r>
    </w:p>
    <w:p w14:paraId="46259A26" w14:textId="77777777" w:rsidR="00B94CD7" w:rsidRPr="00B94CD7" w:rsidRDefault="00B94CD7" w:rsidP="00B94CD7">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sz w:val="24"/>
          <w:szCs w:val="24"/>
          <w:lang w:eastAsia="de-DE"/>
        </w:rPr>
        <w:t>Bequeme Sitzmöglichkeiten für die Zuhörer</w:t>
      </w:r>
    </w:p>
    <w:p w14:paraId="2B9789AC" w14:textId="77777777" w:rsidR="00B94CD7" w:rsidRPr="00B94CD7" w:rsidRDefault="00B94CD7" w:rsidP="00B94CD7">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sz w:val="24"/>
          <w:szCs w:val="24"/>
          <w:lang w:eastAsia="de-DE"/>
        </w:rPr>
        <w:t>Optional: ein gemütlicher Raum mit warmer Beleuchtung</w:t>
      </w:r>
    </w:p>
    <w:p w14:paraId="6F894FD1" w14:textId="77777777" w:rsidR="00B94CD7" w:rsidRPr="00B94CD7" w:rsidRDefault="00B94CD7" w:rsidP="00B94CD7">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b/>
          <w:bCs/>
          <w:sz w:val="24"/>
          <w:szCs w:val="24"/>
          <w:lang w:eastAsia="de-DE"/>
        </w:rPr>
        <w:t>Arbeitsplatz vorbereiten:</w:t>
      </w:r>
    </w:p>
    <w:p w14:paraId="01C7F7F2" w14:textId="77777777" w:rsidR="00B94CD7" w:rsidRPr="00B94CD7" w:rsidRDefault="00B94CD7" w:rsidP="00B94CD7">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sz w:val="24"/>
          <w:szCs w:val="24"/>
          <w:lang w:eastAsia="de-DE"/>
        </w:rPr>
        <w:t>Wählen Sie einen gut beleuchteten und ruhigen Raum.</w:t>
      </w:r>
    </w:p>
    <w:p w14:paraId="6F7FAB7E" w14:textId="77777777" w:rsidR="00B94CD7" w:rsidRPr="00B94CD7" w:rsidRDefault="00B94CD7" w:rsidP="00B94CD7">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sz w:val="24"/>
          <w:szCs w:val="24"/>
          <w:lang w:eastAsia="de-DE"/>
        </w:rPr>
        <w:t>Stellen Sie die Stühle so auf, dass alle Teilnehmer bequem sitzen und gut hören können.</w:t>
      </w:r>
    </w:p>
    <w:p w14:paraId="0FE303E7" w14:textId="77777777" w:rsidR="00B94CD7" w:rsidRPr="00B94CD7" w:rsidRDefault="00B94CD7" w:rsidP="00B94CD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B94CD7">
        <w:rPr>
          <w:rFonts w:ascii="Times New Roman" w:eastAsia="Times New Roman" w:hAnsi="Times New Roman" w:cs="Times New Roman"/>
          <w:b/>
          <w:bCs/>
          <w:sz w:val="24"/>
          <w:szCs w:val="24"/>
          <w:lang w:eastAsia="de-DE"/>
        </w:rPr>
        <w:t>Durchführung:</w:t>
      </w:r>
    </w:p>
    <w:p w14:paraId="13197A88" w14:textId="77777777" w:rsidR="00B94CD7" w:rsidRPr="00B94CD7" w:rsidRDefault="00B94CD7" w:rsidP="00B94CD7">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b/>
          <w:bCs/>
          <w:sz w:val="24"/>
          <w:szCs w:val="24"/>
          <w:lang w:eastAsia="de-DE"/>
        </w:rPr>
        <w:t>Einführung:</w:t>
      </w:r>
    </w:p>
    <w:p w14:paraId="537E5D11" w14:textId="77777777" w:rsidR="00B94CD7" w:rsidRPr="00B94CD7" w:rsidRDefault="00B94CD7" w:rsidP="00B94CD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sz w:val="24"/>
          <w:szCs w:val="24"/>
          <w:lang w:eastAsia="de-DE"/>
        </w:rPr>
        <w:t>Begrüßen Sie die Teilnehmer herzlich und erklären Sie die heutige Aktivität des Geschichtenvorlesens.</w:t>
      </w:r>
    </w:p>
    <w:p w14:paraId="31C52EB7" w14:textId="77777777" w:rsidR="00B94CD7" w:rsidRPr="00B94CD7" w:rsidRDefault="00B94CD7" w:rsidP="00B94CD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sz w:val="24"/>
          <w:szCs w:val="24"/>
          <w:lang w:eastAsia="de-DE"/>
        </w:rPr>
        <w:t>Geben Sie einen kurzen Überblick über das Thema der Geschichte: Helden und Schurken.</w:t>
      </w:r>
    </w:p>
    <w:p w14:paraId="749DFEA4" w14:textId="77777777" w:rsidR="00B94CD7" w:rsidRPr="00B94CD7" w:rsidRDefault="00B94CD7" w:rsidP="00B94CD7">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b/>
          <w:bCs/>
          <w:sz w:val="24"/>
          <w:szCs w:val="24"/>
          <w:lang w:eastAsia="de-DE"/>
        </w:rPr>
        <w:t>Vorlesen der Geschichte:</w:t>
      </w:r>
    </w:p>
    <w:p w14:paraId="6C3EC373" w14:textId="77777777" w:rsidR="00B94CD7" w:rsidRPr="00B94CD7" w:rsidRDefault="00B94CD7" w:rsidP="00B94CD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b/>
          <w:bCs/>
          <w:sz w:val="24"/>
          <w:szCs w:val="24"/>
          <w:lang w:eastAsia="de-DE"/>
        </w:rPr>
        <w:t>Schritt 1:</w:t>
      </w:r>
      <w:r w:rsidRPr="00B94CD7">
        <w:rPr>
          <w:rFonts w:ascii="Times New Roman" w:eastAsia="Times New Roman" w:hAnsi="Times New Roman" w:cs="Times New Roman"/>
          <w:sz w:val="24"/>
          <w:szCs w:val="24"/>
          <w:lang w:eastAsia="de-DE"/>
        </w:rPr>
        <w:t xml:space="preserve"> Setzen Sie sich bequem und stellen Sie sicher, dass alle Teilnehmer gut hören können.</w:t>
      </w:r>
    </w:p>
    <w:p w14:paraId="3EDD05F1" w14:textId="77777777" w:rsidR="00B94CD7" w:rsidRPr="00B94CD7" w:rsidRDefault="00B94CD7" w:rsidP="00B94CD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b/>
          <w:bCs/>
          <w:sz w:val="24"/>
          <w:szCs w:val="24"/>
          <w:lang w:eastAsia="de-DE"/>
        </w:rPr>
        <w:t>Schritt 2:</w:t>
      </w:r>
      <w:r w:rsidRPr="00B94CD7">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4039CF6F" w14:textId="6F8361E8" w:rsidR="00B94CD7" w:rsidRDefault="00B94CD7" w:rsidP="00B94CD7">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b/>
          <w:bCs/>
          <w:sz w:val="24"/>
          <w:szCs w:val="24"/>
          <w:lang w:eastAsia="de-DE"/>
        </w:rPr>
        <w:t>Schritt 3:</w:t>
      </w:r>
      <w:r w:rsidRPr="00B94CD7">
        <w:rPr>
          <w:rFonts w:ascii="Times New Roman" w:eastAsia="Times New Roman" w:hAnsi="Times New Roman" w:cs="Times New Roman"/>
          <w:sz w:val="24"/>
          <w:szCs w:val="24"/>
          <w:lang w:eastAsia="de-DE"/>
        </w:rPr>
        <w:t xml:space="preserve"> Halten Sie zwischendurch Pausen ein, um den Zuhörern Zeit zu geben, über das Gehörte nachzudenken.</w:t>
      </w:r>
    </w:p>
    <w:p w14:paraId="1E4FE863" w14:textId="7A92CF0A" w:rsidR="00B94CD7" w:rsidRDefault="00B94CD7" w:rsidP="00B94CD7">
      <w:pPr>
        <w:spacing w:before="100" w:beforeAutospacing="1" w:after="100" w:afterAutospacing="1" w:line="240" w:lineRule="auto"/>
        <w:rPr>
          <w:rFonts w:ascii="Times New Roman" w:eastAsia="Times New Roman" w:hAnsi="Times New Roman" w:cs="Times New Roman"/>
          <w:sz w:val="24"/>
          <w:szCs w:val="24"/>
          <w:lang w:eastAsia="de-DE"/>
        </w:rPr>
      </w:pPr>
    </w:p>
    <w:p w14:paraId="6D1DB1DC" w14:textId="273D2F3F" w:rsidR="00B94CD7" w:rsidRDefault="00B94CD7" w:rsidP="00B94CD7">
      <w:pPr>
        <w:spacing w:before="100" w:beforeAutospacing="1" w:after="100" w:afterAutospacing="1" w:line="240" w:lineRule="auto"/>
        <w:rPr>
          <w:rFonts w:ascii="Times New Roman" w:eastAsia="Times New Roman" w:hAnsi="Times New Roman" w:cs="Times New Roman"/>
          <w:sz w:val="24"/>
          <w:szCs w:val="24"/>
          <w:lang w:eastAsia="de-DE"/>
        </w:rPr>
      </w:pPr>
    </w:p>
    <w:p w14:paraId="714A5422" w14:textId="4B8A8ACC" w:rsidR="00B94CD7" w:rsidRDefault="00B94CD7" w:rsidP="00B94CD7">
      <w:pPr>
        <w:spacing w:before="100" w:beforeAutospacing="1" w:after="100" w:afterAutospacing="1" w:line="240" w:lineRule="auto"/>
        <w:rPr>
          <w:rFonts w:ascii="Times New Roman" w:eastAsia="Times New Roman" w:hAnsi="Times New Roman" w:cs="Times New Roman"/>
          <w:sz w:val="24"/>
          <w:szCs w:val="24"/>
          <w:lang w:eastAsia="de-DE"/>
        </w:rPr>
      </w:pPr>
    </w:p>
    <w:p w14:paraId="1CFB840F" w14:textId="78060604" w:rsidR="00B94CD7" w:rsidRDefault="00B94CD7" w:rsidP="00B94CD7">
      <w:pPr>
        <w:spacing w:before="100" w:beforeAutospacing="1" w:after="100" w:afterAutospacing="1" w:line="240" w:lineRule="auto"/>
        <w:rPr>
          <w:rFonts w:ascii="Times New Roman" w:eastAsia="Times New Roman" w:hAnsi="Times New Roman" w:cs="Times New Roman"/>
          <w:sz w:val="24"/>
          <w:szCs w:val="24"/>
          <w:lang w:eastAsia="de-DE"/>
        </w:rPr>
      </w:pPr>
    </w:p>
    <w:p w14:paraId="1A21CE1A" w14:textId="1DEC7EA9" w:rsidR="00B94CD7" w:rsidRDefault="00B94CD7" w:rsidP="00B94CD7">
      <w:pPr>
        <w:spacing w:before="100" w:beforeAutospacing="1" w:after="100" w:afterAutospacing="1" w:line="240" w:lineRule="auto"/>
        <w:rPr>
          <w:rFonts w:ascii="Times New Roman" w:eastAsia="Times New Roman" w:hAnsi="Times New Roman" w:cs="Times New Roman"/>
          <w:sz w:val="24"/>
          <w:szCs w:val="24"/>
          <w:lang w:eastAsia="de-DE"/>
        </w:rPr>
      </w:pPr>
    </w:p>
    <w:p w14:paraId="14C3CA40" w14:textId="3632BD36" w:rsidR="00B94CD7" w:rsidRDefault="00B94CD7" w:rsidP="00B94CD7">
      <w:pPr>
        <w:spacing w:before="100" w:beforeAutospacing="1" w:after="100" w:afterAutospacing="1" w:line="240" w:lineRule="auto"/>
        <w:rPr>
          <w:rFonts w:ascii="Times New Roman" w:eastAsia="Times New Roman" w:hAnsi="Times New Roman" w:cs="Times New Roman"/>
          <w:sz w:val="24"/>
          <w:szCs w:val="24"/>
          <w:lang w:eastAsia="de-DE"/>
        </w:rPr>
      </w:pPr>
    </w:p>
    <w:p w14:paraId="539190CA" w14:textId="126C7CDD" w:rsidR="00B94CD7" w:rsidRDefault="00B94CD7" w:rsidP="00B94CD7">
      <w:pPr>
        <w:spacing w:before="100" w:beforeAutospacing="1" w:after="100" w:afterAutospacing="1" w:line="240" w:lineRule="auto"/>
        <w:rPr>
          <w:rFonts w:ascii="Times New Roman" w:eastAsia="Times New Roman" w:hAnsi="Times New Roman" w:cs="Times New Roman"/>
          <w:sz w:val="24"/>
          <w:szCs w:val="24"/>
          <w:lang w:eastAsia="de-DE"/>
        </w:rPr>
      </w:pPr>
    </w:p>
    <w:p w14:paraId="66FED7D7" w14:textId="77777777" w:rsidR="00B94CD7" w:rsidRPr="00B94CD7" w:rsidRDefault="00B94CD7" w:rsidP="00B94CD7">
      <w:pPr>
        <w:spacing w:before="100" w:beforeAutospacing="1" w:after="100" w:afterAutospacing="1" w:line="240" w:lineRule="auto"/>
        <w:rPr>
          <w:rFonts w:ascii="Times New Roman" w:eastAsia="Times New Roman" w:hAnsi="Times New Roman" w:cs="Times New Roman"/>
          <w:sz w:val="24"/>
          <w:szCs w:val="24"/>
          <w:lang w:eastAsia="de-DE"/>
        </w:rPr>
      </w:pPr>
    </w:p>
    <w:p w14:paraId="04D7A9D9" w14:textId="77777777" w:rsidR="00B94CD7" w:rsidRPr="00B94CD7" w:rsidRDefault="00B94CD7" w:rsidP="00B94CD7">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b/>
          <w:bCs/>
          <w:sz w:val="24"/>
          <w:szCs w:val="24"/>
          <w:lang w:eastAsia="de-DE"/>
        </w:rPr>
        <w:lastRenderedPageBreak/>
        <w:t>Geschichte: Der tapfere Ritter und der finstere Zauberer</w:t>
      </w:r>
    </w:p>
    <w:p w14:paraId="609B991C" w14:textId="77777777" w:rsidR="00B94CD7" w:rsidRPr="00B94CD7" w:rsidRDefault="00B94CD7" w:rsidP="00B94CD7">
      <w:pPr>
        <w:spacing w:after="0"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sz w:val="24"/>
          <w:szCs w:val="24"/>
          <w:lang w:eastAsia="de-DE"/>
        </w:rPr>
        <w:pict w14:anchorId="5A3847EB">
          <v:rect id="_x0000_i1025" style="width:0;height:1.5pt" o:hralign="center" o:hrstd="t" o:hr="t" fillcolor="#a0a0a0" stroked="f"/>
        </w:pict>
      </w:r>
    </w:p>
    <w:p w14:paraId="4C4DB89D" w14:textId="77777777" w:rsidR="00B94CD7" w:rsidRPr="00B94CD7" w:rsidRDefault="00B94CD7" w:rsidP="00B94CD7">
      <w:p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sz w:val="24"/>
          <w:szCs w:val="24"/>
          <w:lang w:eastAsia="de-DE"/>
        </w:rPr>
        <w:t xml:space="preserve">In einem fernen Königreich lebte ein tapferer Ritter namens Roland. Roland war für seine Tapferkeit und seinen edlen Charakter bekannt. Er diente dem König treu und schützte das Land vor allen Gefahren. Doch die größte Bedrohung für das Königreich war der finstere Zauberer </w:t>
      </w:r>
      <w:proofErr w:type="spellStart"/>
      <w:r w:rsidRPr="00B94CD7">
        <w:rPr>
          <w:rFonts w:ascii="Times New Roman" w:eastAsia="Times New Roman" w:hAnsi="Times New Roman" w:cs="Times New Roman"/>
          <w:sz w:val="24"/>
          <w:szCs w:val="24"/>
          <w:lang w:eastAsia="de-DE"/>
        </w:rPr>
        <w:t>Malakar</w:t>
      </w:r>
      <w:proofErr w:type="spellEnd"/>
      <w:r w:rsidRPr="00B94CD7">
        <w:rPr>
          <w:rFonts w:ascii="Times New Roman" w:eastAsia="Times New Roman" w:hAnsi="Times New Roman" w:cs="Times New Roman"/>
          <w:sz w:val="24"/>
          <w:szCs w:val="24"/>
          <w:lang w:eastAsia="de-DE"/>
        </w:rPr>
        <w:t xml:space="preserve">, </w:t>
      </w:r>
      <w:proofErr w:type="gramStart"/>
      <w:r w:rsidRPr="00B94CD7">
        <w:rPr>
          <w:rFonts w:ascii="Times New Roman" w:eastAsia="Times New Roman" w:hAnsi="Times New Roman" w:cs="Times New Roman"/>
          <w:sz w:val="24"/>
          <w:szCs w:val="24"/>
          <w:lang w:eastAsia="de-DE"/>
        </w:rPr>
        <w:t>der dunkle Magie</w:t>
      </w:r>
      <w:proofErr w:type="gramEnd"/>
      <w:r w:rsidRPr="00B94CD7">
        <w:rPr>
          <w:rFonts w:ascii="Times New Roman" w:eastAsia="Times New Roman" w:hAnsi="Times New Roman" w:cs="Times New Roman"/>
          <w:sz w:val="24"/>
          <w:szCs w:val="24"/>
          <w:lang w:eastAsia="de-DE"/>
        </w:rPr>
        <w:t xml:space="preserve"> nutzte, um Schrecken zu verbreiten.</w:t>
      </w:r>
    </w:p>
    <w:p w14:paraId="5CB03906" w14:textId="77777777" w:rsidR="00B94CD7" w:rsidRPr="00B94CD7" w:rsidRDefault="00B94CD7" w:rsidP="00B94CD7">
      <w:p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sz w:val="24"/>
          <w:szCs w:val="24"/>
          <w:lang w:eastAsia="de-DE"/>
        </w:rPr>
        <w:t xml:space="preserve">Eines Tages erfuhr Roland, dass </w:t>
      </w:r>
      <w:proofErr w:type="spellStart"/>
      <w:r w:rsidRPr="00B94CD7">
        <w:rPr>
          <w:rFonts w:ascii="Times New Roman" w:eastAsia="Times New Roman" w:hAnsi="Times New Roman" w:cs="Times New Roman"/>
          <w:sz w:val="24"/>
          <w:szCs w:val="24"/>
          <w:lang w:eastAsia="de-DE"/>
        </w:rPr>
        <w:t>Malakar</w:t>
      </w:r>
      <w:proofErr w:type="spellEnd"/>
      <w:r w:rsidRPr="00B94CD7">
        <w:rPr>
          <w:rFonts w:ascii="Times New Roman" w:eastAsia="Times New Roman" w:hAnsi="Times New Roman" w:cs="Times New Roman"/>
          <w:sz w:val="24"/>
          <w:szCs w:val="24"/>
          <w:lang w:eastAsia="de-DE"/>
        </w:rPr>
        <w:t xml:space="preserve"> einen bösen Plan schmiedete, um das Königreich zu erobern. Der Zauberer hatte einen mächtigen Drachen herbeigerufen, der die Dörfer verwüstete und die Menschen in Angst und Schrecken versetzte. Der König bat Roland, den Drachen zu besiegen und das Königreich zu retten.</w:t>
      </w:r>
    </w:p>
    <w:p w14:paraId="6F887AC9" w14:textId="77777777" w:rsidR="00B94CD7" w:rsidRPr="00B94CD7" w:rsidRDefault="00B94CD7" w:rsidP="00B94CD7">
      <w:p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sz w:val="24"/>
          <w:szCs w:val="24"/>
          <w:lang w:eastAsia="de-DE"/>
        </w:rPr>
        <w:t>Roland machte sich sofort auf den Weg. Mit seinem treuen Pferd und seinem glänzenden Schwert ritt er in den finsteren Wald, wo der Drache hauste. Unterwegs begegnete er vielen Herausforderungen: tückische Sümpfe, gefährliche Raubtiere und finstere Höhlen. Doch Roland ließ sich nicht entmutigen.</w:t>
      </w:r>
    </w:p>
    <w:p w14:paraId="61DB6887" w14:textId="77777777" w:rsidR="00B94CD7" w:rsidRPr="00B94CD7" w:rsidRDefault="00B94CD7" w:rsidP="00B94CD7">
      <w:p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sz w:val="24"/>
          <w:szCs w:val="24"/>
          <w:lang w:eastAsia="de-DE"/>
        </w:rPr>
        <w:t xml:space="preserve">Als er schließlich den Drachen fand, kämpfte er tapfer und besiegte das gewaltige Ungeheuer. Doch seine Aufgabe war noch nicht beendet. Er wusste, dass er </w:t>
      </w:r>
      <w:proofErr w:type="spellStart"/>
      <w:r w:rsidRPr="00B94CD7">
        <w:rPr>
          <w:rFonts w:ascii="Times New Roman" w:eastAsia="Times New Roman" w:hAnsi="Times New Roman" w:cs="Times New Roman"/>
          <w:sz w:val="24"/>
          <w:szCs w:val="24"/>
          <w:lang w:eastAsia="de-DE"/>
        </w:rPr>
        <w:t>Malakar</w:t>
      </w:r>
      <w:proofErr w:type="spellEnd"/>
      <w:r w:rsidRPr="00B94CD7">
        <w:rPr>
          <w:rFonts w:ascii="Times New Roman" w:eastAsia="Times New Roman" w:hAnsi="Times New Roman" w:cs="Times New Roman"/>
          <w:sz w:val="24"/>
          <w:szCs w:val="24"/>
          <w:lang w:eastAsia="de-DE"/>
        </w:rPr>
        <w:t xml:space="preserve"> selbst stellen musste, um das Königreich endgültig zu befreien.</w:t>
      </w:r>
    </w:p>
    <w:p w14:paraId="3945F875" w14:textId="77777777" w:rsidR="00B94CD7" w:rsidRPr="00B94CD7" w:rsidRDefault="00B94CD7" w:rsidP="00B94CD7">
      <w:p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sz w:val="24"/>
          <w:szCs w:val="24"/>
          <w:lang w:eastAsia="de-DE"/>
        </w:rPr>
        <w:t xml:space="preserve">Roland ritt weiter zur Festung des Zauberers. Mit jedem Schritt wurde die Dunkelheit dichter und die Luft kälter. Als er die Festung erreichte, forderte er </w:t>
      </w:r>
      <w:proofErr w:type="spellStart"/>
      <w:r w:rsidRPr="00B94CD7">
        <w:rPr>
          <w:rFonts w:ascii="Times New Roman" w:eastAsia="Times New Roman" w:hAnsi="Times New Roman" w:cs="Times New Roman"/>
          <w:sz w:val="24"/>
          <w:szCs w:val="24"/>
          <w:lang w:eastAsia="de-DE"/>
        </w:rPr>
        <w:t>Malakar</w:t>
      </w:r>
      <w:proofErr w:type="spellEnd"/>
      <w:r w:rsidRPr="00B94CD7">
        <w:rPr>
          <w:rFonts w:ascii="Times New Roman" w:eastAsia="Times New Roman" w:hAnsi="Times New Roman" w:cs="Times New Roman"/>
          <w:sz w:val="24"/>
          <w:szCs w:val="24"/>
          <w:lang w:eastAsia="de-DE"/>
        </w:rPr>
        <w:t xml:space="preserve"> zu einem Duell heraus. Der finstere Zauberer lachte spöttisch, doch Roland blieb standhaft.</w:t>
      </w:r>
    </w:p>
    <w:p w14:paraId="4C596C2E" w14:textId="77777777" w:rsidR="00B94CD7" w:rsidRPr="00B94CD7" w:rsidRDefault="00B94CD7" w:rsidP="00B94CD7">
      <w:p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sz w:val="24"/>
          <w:szCs w:val="24"/>
          <w:lang w:eastAsia="de-DE"/>
        </w:rPr>
        <w:t xml:space="preserve">Im Kampf zeigte sich Rolands wahre Stärke nicht nur in seiner Schwertkunst, sondern auch in seiner Güte und seinem Mitgefühl. Er bot </w:t>
      </w:r>
      <w:proofErr w:type="spellStart"/>
      <w:r w:rsidRPr="00B94CD7">
        <w:rPr>
          <w:rFonts w:ascii="Times New Roman" w:eastAsia="Times New Roman" w:hAnsi="Times New Roman" w:cs="Times New Roman"/>
          <w:sz w:val="24"/>
          <w:szCs w:val="24"/>
          <w:lang w:eastAsia="de-DE"/>
        </w:rPr>
        <w:t>Malakar</w:t>
      </w:r>
      <w:proofErr w:type="spellEnd"/>
      <w:r w:rsidRPr="00B94CD7">
        <w:rPr>
          <w:rFonts w:ascii="Times New Roman" w:eastAsia="Times New Roman" w:hAnsi="Times New Roman" w:cs="Times New Roman"/>
          <w:sz w:val="24"/>
          <w:szCs w:val="24"/>
          <w:lang w:eastAsia="de-DE"/>
        </w:rPr>
        <w:t xml:space="preserve"> die Möglichkeit, seine bösen Taten zu bereuen und sich zu bessern. Der Zauberer, überrascht von Rolands Großzügigkeit, ließ sich erweichen und gab seine dunkle Magie auf.</w:t>
      </w:r>
    </w:p>
    <w:p w14:paraId="1D980C16" w14:textId="77777777" w:rsidR="00B94CD7" w:rsidRPr="00B94CD7" w:rsidRDefault="00B94CD7" w:rsidP="00B94CD7">
      <w:p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sz w:val="24"/>
          <w:szCs w:val="24"/>
          <w:lang w:eastAsia="de-DE"/>
        </w:rPr>
        <w:t>Dank Rolands Tapferkeit und Güte wurde das Königreich gerettet. Der König belohnte ihn mit Ruhm und Ehre, doch Roland blieb bescheiden. Er wusste, dass wahre Helden nicht nur durch ihre Taten, sondern auch durch ihre Herzen definiert werden.</w:t>
      </w:r>
    </w:p>
    <w:p w14:paraId="6D1466A1" w14:textId="77777777" w:rsidR="00B94CD7" w:rsidRPr="00B94CD7" w:rsidRDefault="00B94CD7" w:rsidP="00B94CD7">
      <w:p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sz w:val="24"/>
          <w:szCs w:val="24"/>
          <w:lang w:eastAsia="de-DE"/>
        </w:rPr>
        <w:t xml:space="preserve">Von diesem Tag an lebte das Königreich in Frieden, und die Geschichte von Roland und </w:t>
      </w:r>
      <w:proofErr w:type="spellStart"/>
      <w:r w:rsidRPr="00B94CD7">
        <w:rPr>
          <w:rFonts w:ascii="Times New Roman" w:eastAsia="Times New Roman" w:hAnsi="Times New Roman" w:cs="Times New Roman"/>
          <w:sz w:val="24"/>
          <w:szCs w:val="24"/>
          <w:lang w:eastAsia="de-DE"/>
        </w:rPr>
        <w:t>Malakar</w:t>
      </w:r>
      <w:proofErr w:type="spellEnd"/>
      <w:r w:rsidRPr="00B94CD7">
        <w:rPr>
          <w:rFonts w:ascii="Times New Roman" w:eastAsia="Times New Roman" w:hAnsi="Times New Roman" w:cs="Times New Roman"/>
          <w:sz w:val="24"/>
          <w:szCs w:val="24"/>
          <w:lang w:eastAsia="de-DE"/>
        </w:rPr>
        <w:t xml:space="preserve"> wurde von Generation zu Generation weitergegeben. Sie lehrte die Menschen, dass Mut und Mitgefühl die größten Waffen gegen das Böse sind und dass jeder die Macht hat, ein Held zu sein.</w:t>
      </w:r>
    </w:p>
    <w:p w14:paraId="42B228FF" w14:textId="59AB3DBA" w:rsidR="00B94CD7" w:rsidRDefault="00B94CD7" w:rsidP="00B94CD7">
      <w:pPr>
        <w:spacing w:after="0"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sz w:val="24"/>
          <w:szCs w:val="24"/>
          <w:lang w:eastAsia="de-DE"/>
        </w:rPr>
        <w:pict w14:anchorId="3C2BF7C9">
          <v:rect id="_x0000_i1026" style="width:0;height:1.5pt" o:hralign="center" o:hrstd="t" o:hr="t" fillcolor="#a0a0a0" stroked="f"/>
        </w:pict>
      </w:r>
    </w:p>
    <w:p w14:paraId="196BF49F" w14:textId="5D942864" w:rsidR="00B94CD7" w:rsidRDefault="00B94CD7" w:rsidP="00B94CD7">
      <w:pPr>
        <w:spacing w:after="0" w:line="240" w:lineRule="auto"/>
        <w:rPr>
          <w:rFonts w:ascii="Times New Roman" w:eastAsia="Times New Roman" w:hAnsi="Times New Roman" w:cs="Times New Roman"/>
          <w:sz w:val="24"/>
          <w:szCs w:val="24"/>
          <w:lang w:eastAsia="de-DE"/>
        </w:rPr>
      </w:pPr>
    </w:p>
    <w:p w14:paraId="17DE59C0" w14:textId="4825D0EC" w:rsidR="00B94CD7" w:rsidRDefault="00B94CD7" w:rsidP="00B94CD7">
      <w:pPr>
        <w:spacing w:after="0" w:line="240" w:lineRule="auto"/>
        <w:rPr>
          <w:rFonts w:ascii="Times New Roman" w:eastAsia="Times New Roman" w:hAnsi="Times New Roman" w:cs="Times New Roman"/>
          <w:sz w:val="24"/>
          <w:szCs w:val="24"/>
          <w:lang w:eastAsia="de-DE"/>
        </w:rPr>
      </w:pPr>
    </w:p>
    <w:p w14:paraId="6DCCD415" w14:textId="65F12E7A" w:rsidR="00B94CD7" w:rsidRDefault="00B94CD7" w:rsidP="00B94CD7">
      <w:pPr>
        <w:spacing w:after="0" w:line="240" w:lineRule="auto"/>
        <w:rPr>
          <w:rFonts w:ascii="Times New Roman" w:eastAsia="Times New Roman" w:hAnsi="Times New Roman" w:cs="Times New Roman"/>
          <w:sz w:val="24"/>
          <w:szCs w:val="24"/>
          <w:lang w:eastAsia="de-DE"/>
        </w:rPr>
      </w:pPr>
    </w:p>
    <w:p w14:paraId="7090DA1B" w14:textId="000C2B35" w:rsidR="00B94CD7" w:rsidRDefault="00B94CD7" w:rsidP="00B94CD7">
      <w:pPr>
        <w:spacing w:after="0" w:line="240" w:lineRule="auto"/>
        <w:rPr>
          <w:rFonts w:ascii="Times New Roman" w:eastAsia="Times New Roman" w:hAnsi="Times New Roman" w:cs="Times New Roman"/>
          <w:sz w:val="24"/>
          <w:szCs w:val="24"/>
          <w:lang w:eastAsia="de-DE"/>
        </w:rPr>
      </w:pPr>
    </w:p>
    <w:p w14:paraId="6DE24B38" w14:textId="1D6CA1AD" w:rsidR="00B94CD7" w:rsidRDefault="00B94CD7" w:rsidP="00B94CD7">
      <w:pPr>
        <w:spacing w:after="0" w:line="240" w:lineRule="auto"/>
        <w:rPr>
          <w:rFonts w:ascii="Times New Roman" w:eastAsia="Times New Roman" w:hAnsi="Times New Roman" w:cs="Times New Roman"/>
          <w:sz w:val="24"/>
          <w:szCs w:val="24"/>
          <w:lang w:eastAsia="de-DE"/>
        </w:rPr>
      </w:pPr>
    </w:p>
    <w:p w14:paraId="6B83348D" w14:textId="2383E2BC" w:rsidR="00B94CD7" w:rsidRDefault="00B94CD7" w:rsidP="00B94CD7">
      <w:pPr>
        <w:spacing w:after="0" w:line="240" w:lineRule="auto"/>
        <w:rPr>
          <w:rFonts w:ascii="Times New Roman" w:eastAsia="Times New Roman" w:hAnsi="Times New Roman" w:cs="Times New Roman"/>
          <w:sz w:val="24"/>
          <w:szCs w:val="24"/>
          <w:lang w:eastAsia="de-DE"/>
        </w:rPr>
      </w:pPr>
    </w:p>
    <w:p w14:paraId="159E1426" w14:textId="6C77C514" w:rsidR="00B94CD7" w:rsidRDefault="00B94CD7" w:rsidP="00B94CD7">
      <w:pPr>
        <w:spacing w:after="0" w:line="240" w:lineRule="auto"/>
        <w:rPr>
          <w:rFonts w:ascii="Times New Roman" w:eastAsia="Times New Roman" w:hAnsi="Times New Roman" w:cs="Times New Roman"/>
          <w:sz w:val="24"/>
          <w:szCs w:val="24"/>
          <w:lang w:eastAsia="de-DE"/>
        </w:rPr>
      </w:pPr>
    </w:p>
    <w:p w14:paraId="49D070D9" w14:textId="77777777" w:rsidR="00B94CD7" w:rsidRPr="00B94CD7" w:rsidRDefault="00B94CD7" w:rsidP="00B94CD7">
      <w:pPr>
        <w:spacing w:after="0" w:line="240" w:lineRule="auto"/>
        <w:rPr>
          <w:rFonts w:ascii="Times New Roman" w:eastAsia="Times New Roman" w:hAnsi="Times New Roman" w:cs="Times New Roman"/>
          <w:sz w:val="24"/>
          <w:szCs w:val="24"/>
          <w:lang w:eastAsia="de-DE"/>
        </w:rPr>
      </w:pPr>
    </w:p>
    <w:p w14:paraId="47DB97E0" w14:textId="77777777" w:rsidR="00B94CD7" w:rsidRPr="00B94CD7" w:rsidRDefault="00B94CD7" w:rsidP="00B94CD7">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b/>
          <w:bCs/>
          <w:sz w:val="24"/>
          <w:szCs w:val="24"/>
          <w:lang w:eastAsia="de-DE"/>
        </w:rPr>
        <w:lastRenderedPageBreak/>
        <w:t>Reflexion und Austausch:</w:t>
      </w:r>
    </w:p>
    <w:p w14:paraId="4E5E5307" w14:textId="77777777" w:rsidR="00B94CD7" w:rsidRPr="00B94CD7" w:rsidRDefault="00B94CD7" w:rsidP="00B94CD7">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b/>
          <w:bCs/>
          <w:sz w:val="24"/>
          <w:szCs w:val="24"/>
          <w:lang w:eastAsia="de-DE"/>
        </w:rPr>
        <w:t>Schritt 4:</w:t>
      </w:r>
      <w:r w:rsidRPr="00B94CD7">
        <w:rPr>
          <w:rFonts w:ascii="Times New Roman" w:eastAsia="Times New Roman" w:hAnsi="Times New Roman" w:cs="Times New Roman"/>
          <w:sz w:val="24"/>
          <w:szCs w:val="24"/>
          <w:lang w:eastAsia="de-DE"/>
        </w:rPr>
        <w:t xml:space="preserve"> Nach dem Vorlesen laden Sie die Teilnehmer ein, ihre Gedanken und Gefühle zur Geschichte zu teilen.</w:t>
      </w:r>
    </w:p>
    <w:p w14:paraId="13A4078A" w14:textId="77777777" w:rsidR="00B94CD7" w:rsidRPr="00B94CD7" w:rsidRDefault="00B94CD7" w:rsidP="00B94CD7">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b/>
          <w:bCs/>
          <w:sz w:val="24"/>
          <w:szCs w:val="24"/>
          <w:lang w:eastAsia="de-DE"/>
        </w:rPr>
        <w:t>Fragen:</w:t>
      </w:r>
      <w:r w:rsidRPr="00B94CD7">
        <w:rPr>
          <w:rFonts w:ascii="Times New Roman" w:eastAsia="Times New Roman" w:hAnsi="Times New Roman" w:cs="Times New Roman"/>
          <w:sz w:val="24"/>
          <w:szCs w:val="24"/>
          <w:lang w:eastAsia="de-DE"/>
        </w:rPr>
        <w:t xml:space="preserve"> Was hat Ihnen an der Geschichte besonders gefallen? Haben Sie ähnliche Geschichten von Helden und Schurken in Ihrem Leben gehört?</w:t>
      </w:r>
    </w:p>
    <w:p w14:paraId="16C2045D" w14:textId="77777777" w:rsidR="00B94CD7" w:rsidRPr="00B94CD7" w:rsidRDefault="00B94CD7" w:rsidP="00B94CD7">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b/>
          <w:bCs/>
          <w:sz w:val="24"/>
          <w:szCs w:val="24"/>
          <w:lang w:eastAsia="de-DE"/>
        </w:rPr>
        <w:t>Abschluss:</w:t>
      </w:r>
    </w:p>
    <w:p w14:paraId="2C2E2559" w14:textId="77777777" w:rsidR="00B94CD7" w:rsidRPr="00B94CD7" w:rsidRDefault="00B94CD7" w:rsidP="00B94CD7">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b/>
          <w:bCs/>
          <w:sz w:val="24"/>
          <w:szCs w:val="24"/>
          <w:lang w:eastAsia="de-DE"/>
        </w:rPr>
        <w:t>Schritt 5:</w:t>
      </w:r>
      <w:r w:rsidRPr="00B94CD7">
        <w:rPr>
          <w:rFonts w:ascii="Times New Roman" w:eastAsia="Times New Roman" w:hAnsi="Times New Roman" w:cs="Times New Roman"/>
          <w:sz w:val="24"/>
          <w:szCs w:val="24"/>
          <w:lang w:eastAsia="de-DE"/>
        </w:rPr>
        <w:t xml:space="preserve"> Bedanken Sie sich bei den Teilnehmern fürs Zuhören und den Austausch.</w:t>
      </w:r>
    </w:p>
    <w:p w14:paraId="015B9EB4" w14:textId="77777777" w:rsidR="00B94CD7" w:rsidRPr="00B94CD7" w:rsidRDefault="00B94CD7" w:rsidP="00B94CD7">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b/>
          <w:bCs/>
          <w:sz w:val="24"/>
          <w:szCs w:val="24"/>
          <w:lang w:eastAsia="de-DE"/>
        </w:rPr>
        <w:t>Schritt 6:</w:t>
      </w:r>
      <w:r w:rsidRPr="00B94CD7">
        <w:rPr>
          <w:rFonts w:ascii="Times New Roman" w:eastAsia="Times New Roman" w:hAnsi="Times New Roman" w:cs="Times New Roman"/>
          <w:sz w:val="24"/>
          <w:szCs w:val="24"/>
          <w:lang w:eastAsia="de-DE"/>
        </w:rPr>
        <w:t xml:space="preserve"> Schließen Sie die Aktivität mit einem Dankeswort oder einem kurzen Gebet ab.</w:t>
      </w:r>
    </w:p>
    <w:p w14:paraId="32E40AED" w14:textId="77777777" w:rsidR="00B94CD7" w:rsidRPr="00B94CD7" w:rsidRDefault="00B94CD7" w:rsidP="00B94CD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B94CD7">
        <w:rPr>
          <w:rFonts w:ascii="Times New Roman" w:eastAsia="Times New Roman" w:hAnsi="Times New Roman" w:cs="Times New Roman"/>
          <w:b/>
          <w:bCs/>
          <w:sz w:val="24"/>
          <w:szCs w:val="24"/>
          <w:lang w:eastAsia="de-DE"/>
        </w:rPr>
        <w:t>Nachbereitung:</w:t>
      </w:r>
    </w:p>
    <w:p w14:paraId="7183EE07" w14:textId="77777777" w:rsidR="00B94CD7" w:rsidRPr="00B94CD7" w:rsidRDefault="00B94CD7" w:rsidP="00B94CD7">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b/>
          <w:bCs/>
          <w:sz w:val="24"/>
          <w:szCs w:val="24"/>
          <w:lang w:eastAsia="de-DE"/>
        </w:rPr>
        <w:t>Aufräumen:</w:t>
      </w:r>
    </w:p>
    <w:p w14:paraId="6D4F7644" w14:textId="77777777" w:rsidR="00B94CD7" w:rsidRPr="00B94CD7" w:rsidRDefault="00B94CD7" w:rsidP="00B94CD7">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sz w:val="24"/>
          <w:szCs w:val="24"/>
          <w:lang w:eastAsia="de-DE"/>
        </w:rPr>
        <w:t>Räumen Sie den Raum auf und stellen Sie die Sitzmöglichkeiten wieder an ihren Platz.</w:t>
      </w:r>
    </w:p>
    <w:p w14:paraId="1C7910B5" w14:textId="77777777" w:rsidR="00B94CD7" w:rsidRPr="00B94CD7" w:rsidRDefault="00B94CD7" w:rsidP="00B94CD7">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b/>
          <w:bCs/>
          <w:sz w:val="24"/>
          <w:szCs w:val="24"/>
          <w:lang w:eastAsia="de-DE"/>
        </w:rPr>
        <w:t>Reflexion und Feedback:</w:t>
      </w:r>
    </w:p>
    <w:p w14:paraId="6B82A8EC" w14:textId="77777777" w:rsidR="00B94CD7" w:rsidRPr="00B94CD7" w:rsidRDefault="00B94CD7" w:rsidP="00B94CD7">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sz w:val="24"/>
          <w:szCs w:val="24"/>
          <w:lang w:eastAsia="de-DE"/>
        </w:rPr>
        <w:t>Besprechen Sie die Aktivität mit den Teilnehmern und sammeln Sie Feedback, um zukünftige Lesungen zu verbessern.</w:t>
      </w:r>
    </w:p>
    <w:p w14:paraId="0E975648" w14:textId="77777777" w:rsidR="00B94CD7" w:rsidRPr="00B94CD7" w:rsidRDefault="00B94CD7" w:rsidP="00B94CD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B94CD7">
        <w:rPr>
          <w:rFonts w:ascii="Times New Roman" w:eastAsia="Times New Roman" w:hAnsi="Times New Roman" w:cs="Times New Roman"/>
          <w:b/>
          <w:bCs/>
          <w:sz w:val="24"/>
          <w:szCs w:val="24"/>
          <w:lang w:eastAsia="de-DE"/>
        </w:rPr>
        <w:t>Durchführungstipps:</w:t>
      </w:r>
    </w:p>
    <w:p w14:paraId="5ED5B509" w14:textId="77777777" w:rsidR="00B94CD7" w:rsidRPr="00B94CD7" w:rsidRDefault="00B94CD7" w:rsidP="00B94CD7">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b/>
          <w:bCs/>
          <w:sz w:val="24"/>
          <w:szCs w:val="24"/>
          <w:lang w:eastAsia="de-DE"/>
        </w:rPr>
        <w:t>Klare Aussprache:</w:t>
      </w:r>
      <w:r w:rsidRPr="00B94CD7">
        <w:rPr>
          <w:rFonts w:ascii="Times New Roman" w:eastAsia="Times New Roman" w:hAnsi="Times New Roman" w:cs="Times New Roman"/>
          <w:sz w:val="24"/>
          <w:szCs w:val="24"/>
          <w:lang w:eastAsia="de-DE"/>
        </w:rPr>
        <w:t xml:space="preserve"> Lesen Sie langsam und deutlich, damit alle Teilnehmer gut folgen können.</w:t>
      </w:r>
    </w:p>
    <w:p w14:paraId="478F12E7" w14:textId="77777777" w:rsidR="00B94CD7" w:rsidRPr="00B94CD7" w:rsidRDefault="00B94CD7" w:rsidP="00B94CD7">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b/>
          <w:bCs/>
          <w:sz w:val="24"/>
          <w:szCs w:val="24"/>
          <w:lang w:eastAsia="de-DE"/>
        </w:rPr>
        <w:t>Emotionale Betonung:</w:t>
      </w:r>
      <w:r w:rsidRPr="00B94CD7">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56D512B1" w14:textId="77777777" w:rsidR="00B94CD7" w:rsidRPr="00B94CD7" w:rsidRDefault="00B94CD7" w:rsidP="00B94CD7">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b/>
          <w:bCs/>
          <w:sz w:val="24"/>
          <w:szCs w:val="24"/>
          <w:lang w:eastAsia="de-DE"/>
        </w:rPr>
        <w:t>Interaktion fördern:</w:t>
      </w:r>
      <w:r w:rsidRPr="00B94CD7">
        <w:rPr>
          <w:rFonts w:ascii="Times New Roman" w:eastAsia="Times New Roman" w:hAnsi="Times New Roman" w:cs="Times New Roman"/>
          <w:sz w:val="24"/>
          <w:szCs w:val="24"/>
          <w:lang w:eastAsia="de-DE"/>
        </w:rPr>
        <w:t xml:space="preserve"> Ermutigen Sie die Teilnehmer, Fragen zu stellen und ihre eigenen Geschichten zu teilen.</w:t>
      </w:r>
    </w:p>
    <w:p w14:paraId="473AE3EC" w14:textId="77777777" w:rsidR="00B94CD7" w:rsidRPr="00B94CD7" w:rsidRDefault="00B94CD7" w:rsidP="00B94CD7">
      <w:pPr>
        <w:spacing w:before="100" w:beforeAutospacing="1" w:after="100" w:afterAutospacing="1" w:line="240" w:lineRule="auto"/>
        <w:rPr>
          <w:rFonts w:ascii="Times New Roman" w:eastAsia="Times New Roman" w:hAnsi="Times New Roman" w:cs="Times New Roman"/>
          <w:sz w:val="24"/>
          <w:szCs w:val="24"/>
          <w:lang w:eastAsia="de-DE"/>
        </w:rPr>
      </w:pPr>
      <w:r w:rsidRPr="00B94CD7">
        <w:rPr>
          <w:rFonts w:ascii="Times New Roman" w:eastAsia="Times New Roman" w:hAnsi="Times New Roman" w:cs="Times New Roman"/>
          <w:sz w:val="24"/>
          <w:szCs w:val="24"/>
          <w:lang w:eastAsia="de-DE"/>
        </w:rPr>
        <w:t>Dieses Konzept soll helfen, die Aktivität des Geschichtenvorlesens strukturiert und ansprechend durchzuführen, sodass die Senioren ein positives und bereicherndes Erlebnis haben.</w:t>
      </w:r>
    </w:p>
    <w:p w14:paraId="20F15395" w14:textId="77777777" w:rsidR="001F1ECD" w:rsidRDefault="001F1ECD"/>
    <w:sectPr w:rsidR="001F1EC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78A8"/>
    <w:multiLevelType w:val="multilevel"/>
    <w:tmpl w:val="4A700C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0F46EDA"/>
    <w:multiLevelType w:val="multilevel"/>
    <w:tmpl w:val="D416C8B8"/>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A493ADB"/>
    <w:multiLevelType w:val="multilevel"/>
    <w:tmpl w:val="48206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40475F"/>
    <w:multiLevelType w:val="multilevel"/>
    <w:tmpl w:val="AAB8D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9E45784"/>
    <w:multiLevelType w:val="multilevel"/>
    <w:tmpl w:val="7C38E7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55F276E"/>
    <w:multiLevelType w:val="multilevel"/>
    <w:tmpl w:val="BE3CBF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4"/>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ECD"/>
    <w:rsid w:val="001F1ECD"/>
    <w:rsid w:val="00B94CD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31042"/>
  <w15:chartTrackingRefBased/>
  <w15:docId w15:val="{9A931EEA-0FE4-4299-BF01-8D66C9BED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B94CD7"/>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B94CD7"/>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B94CD7"/>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B94CD7"/>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B94CD7"/>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B94C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0404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657</Words>
  <Characters>4146</Characters>
  <Application>Microsoft Office Word</Application>
  <DocSecurity>0</DocSecurity>
  <Lines>34</Lines>
  <Paragraphs>9</Paragraphs>
  <ScaleCrop>false</ScaleCrop>
  <Company/>
  <LinksUpToDate>false</LinksUpToDate>
  <CharactersWithSpaces>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2024-07-01T14:22:00Z</dcterms:created>
  <dcterms:modified xsi:type="dcterms:W3CDTF">2024-07-01T14:57:00Z</dcterms:modified>
</cp:coreProperties>
</file>